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C688" w14:textId="2E622229" w:rsidR="006843CD" w:rsidRDefault="009D74AC">
      <w:pPr>
        <w:tabs>
          <w:tab w:val="left" w:pos="990"/>
          <w:tab w:val="left" w:pos="7812"/>
        </w:tabs>
        <w:spacing w:line="276" w:lineRule="auto"/>
        <w:ind w:right="-18"/>
        <w:jc w:val="right"/>
        <w:rPr>
          <w:rFonts w:ascii="Arial" w:eastAsia="Arial" w:hAnsi="Arial" w:cs="Arial"/>
          <w:b/>
          <w:bCs/>
          <w:color w:val="13A54D"/>
          <w:sz w:val="28"/>
          <w:szCs w:val="28"/>
        </w:rPr>
      </w:pPr>
      <w:r>
        <w:rPr>
          <w:rFonts w:ascii="Arial" w:eastAsia="Arial" w:hAnsi="Arial" w:cs="Arial"/>
          <w:noProof/>
          <w:sz w:val="18"/>
          <w:szCs w:val="18"/>
          <w:lang w:eastAsia="cs-CZ"/>
        </w:rPr>
        <w:drawing>
          <wp:anchor distT="0" distB="0" distL="0" distR="0" simplePos="0" relativeHeight="1024" behindDoc="1" locked="0" layoutInCell="1" allowOverlap="1" wp14:anchorId="3CC3C6B7" wp14:editId="3CC3C6B8">
            <wp:simplePos x="0" y="0"/>
            <wp:positionH relativeFrom="margin">
              <wp:align>left</wp:align>
            </wp:positionH>
            <wp:positionV relativeFrom="margin">
              <wp:posOffset>-247650</wp:posOffset>
            </wp:positionV>
            <wp:extent cx="911225" cy="822960"/>
            <wp:effectExtent l="0" t="0" r="3175" b="0"/>
            <wp:wrapNone/>
            <wp:docPr id="1" name="Obrázek 1" descr="SPU_papirA4-zahlav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3CC3C689" w14:textId="77777777" w:rsidR="006843CD" w:rsidRDefault="009D74AC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13A54D"/>
          <w:sz w:val="8"/>
          <w:szCs w:val="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Sídlo: Husinecká 1024/11a, 130 00 Praha 3 - Žižkov, IČO: 01312774, DIČ: CZ 01312774</w:t>
      </w:r>
    </w:p>
    <w:p w14:paraId="3CC3C68A" w14:textId="77D3E4FA" w:rsidR="006843CD" w:rsidRDefault="00500AE3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Krajský pozemkový </w:t>
      </w:r>
      <w:r w:rsidR="00E36D36">
        <w:rPr>
          <w:rFonts w:ascii="Arial" w:eastAsia="Arial" w:hAnsi="Arial" w:cs="Arial"/>
          <w:b/>
          <w:sz w:val="18"/>
          <w:szCs w:val="18"/>
        </w:rPr>
        <w:t>úřad pro Zlínský kraj, Pobočka Zlín</w:t>
      </w:r>
    </w:p>
    <w:p w14:paraId="3CC3C68B" w14:textId="7110E991" w:rsidR="006843CD" w:rsidRDefault="00E73BA9" w:rsidP="008D3186">
      <w:pPr>
        <w:pBdr>
          <w:bottom w:val="single" w:sz="4" w:space="1" w:color="auto"/>
        </w:pBd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proofErr w:type="spellStart"/>
      <w:r>
        <w:rPr>
          <w:rFonts w:ascii="Arial" w:eastAsia="Arial" w:hAnsi="Arial" w:cs="Arial"/>
          <w:b/>
          <w:sz w:val="18"/>
          <w:szCs w:val="18"/>
        </w:rPr>
        <w:t>Zarámí</w:t>
      </w:r>
      <w:proofErr w:type="spellEnd"/>
      <w:r>
        <w:rPr>
          <w:rFonts w:ascii="Arial" w:eastAsia="Arial" w:hAnsi="Arial" w:cs="Arial"/>
          <w:b/>
          <w:sz w:val="18"/>
          <w:szCs w:val="18"/>
        </w:rPr>
        <w:t xml:space="preserve"> 88, </w:t>
      </w:r>
      <w:r w:rsidR="008D3186" w:rsidRPr="008D3186">
        <w:rPr>
          <w:rFonts w:ascii="Arial" w:eastAsia="Arial" w:hAnsi="Arial" w:cs="Arial"/>
          <w:b/>
          <w:sz w:val="18"/>
          <w:szCs w:val="18"/>
        </w:rPr>
        <w:t>760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 w:rsidR="008D3186" w:rsidRPr="008D3186">
        <w:rPr>
          <w:rFonts w:ascii="Arial" w:eastAsia="Arial" w:hAnsi="Arial" w:cs="Arial"/>
          <w:b/>
          <w:sz w:val="18"/>
          <w:szCs w:val="18"/>
        </w:rPr>
        <w:t>41 Zlín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CC3C68C" w14:textId="77777777" w:rsidR="006843CD" w:rsidRDefault="009D74AC">
      <w:pPr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144" behindDoc="0" locked="0" layoutInCell="1" allowOverlap="1" wp14:anchorId="3CC3C6BB" wp14:editId="3CC3C6B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prstDash val="solid"/>
                        </a:ln>
                      </wps:spPr>
                      <wps:txbx>
                        <w:txbxContent>
                          <w:p w14:paraId="3CC3C6D1" w14:textId="77777777" w:rsidR="006843CD" w:rsidRDefault="006843CD"/>
                        </w:txbxContent>
                      </wps:txbx>
                      <wps:bodyPr rot="0" spcFirstLastPara="0" vertOverflow="overflow" horzOverflow="overflow" vert="horz" wrap="square" lIns="90005" tIns="46800" rIns="90005" bIns="4680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3C6BB" id="Text Box 3" o:spid="_x0000_s1026" style="position:absolute;margin-left:0;margin-top:0;width:0;height:0;z-index:6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">
                <v:textbox inset="2.50014mm,1.3mm,2.50014mm,1.3mm">
                  <w:txbxContent>
                    <w:p w14:paraId="3CC3C6D1" w14:textId="77777777" w:rsidR="006843CD" w:rsidRDefault="006843CD"/>
                  </w:txbxContent>
                </v:textbox>
                <w10:wrap anchorx="margin"/>
              </v:rect>
            </w:pict>
          </mc:Fallback>
        </mc:AlternateContent>
      </w:r>
    </w:p>
    <w:p w14:paraId="3CC3C6B1" w14:textId="77777777" w:rsidR="006843CD" w:rsidRDefault="006843CD">
      <w:pPr>
        <w:ind w:right="621"/>
        <w:rPr>
          <w:rFonts w:ascii="Arial" w:eastAsia="Arial" w:hAnsi="Arial" w:cs="Arial"/>
          <w:sz w:val="22"/>
          <w:szCs w:val="22"/>
        </w:rPr>
      </w:pPr>
    </w:p>
    <w:p w14:paraId="5C5CDE4D" w14:textId="77777777" w:rsidR="00ED4C1F" w:rsidRDefault="00ED4C1F" w:rsidP="00ED4C1F">
      <w:pPr>
        <w:jc w:val="center"/>
        <w:rPr>
          <w:b/>
          <w:bCs/>
          <w:sz w:val="32"/>
          <w:szCs w:val="32"/>
        </w:rPr>
      </w:pPr>
      <w:r w:rsidRPr="00ED4C1F">
        <w:rPr>
          <w:b/>
          <w:bCs/>
          <w:sz w:val="32"/>
          <w:szCs w:val="32"/>
        </w:rPr>
        <w:t>Zadávací dokumentace</w:t>
      </w:r>
    </w:p>
    <w:p w14:paraId="357EF1A3" w14:textId="77777777" w:rsidR="00ED4C1F" w:rsidRPr="00ED4C1F" w:rsidRDefault="00ED4C1F" w:rsidP="00ED4C1F">
      <w:pPr>
        <w:jc w:val="center"/>
        <w:rPr>
          <w:b/>
          <w:bCs/>
          <w:sz w:val="32"/>
          <w:szCs w:val="32"/>
        </w:rPr>
      </w:pPr>
    </w:p>
    <w:p w14:paraId="71C90490" w14:textId="77777777" w:rsidR="00ED4C1F" w:rsidRPr="00ED4C1F" w:rsidRDefault="00ED4C1F" w:rsidP="00ED4C1F">
      <w:pPr>
        <w:jc w:val="center"/>
        <w:rPr>
          <w:b/>
          <w:bCs/>
        </w:rPr>
      </w:pPr>
      <w:r w:rsidRPr="00ED4C1F">
        <w:rPr>
          <w:b/>
          <w:bCs/>
        </w:rPr>
        <w:t>Komplexní pozemkové úpravy Ludkovice</w:t>
      </w:r>
    </w:p>
    <w:p w14:paraId="47C10B49" w14:textId="77777777" w:rsidR="00ED4C1F" w:rsidRDefault="00ED4C1F" w:rsidP="00ED4C1F"/>
    <w:p w14:paraId="640054C0" w14:textId="4AB7F38B" w:rsidR="00B91BA4" w:rsidRDefault="00717956" w:rsidP="00ED4C1F">
      <w:r>
        <w:t xml:space="preserve">                                                                                                                                                      </w:t>
      </w:r>
    </w:p>
    <w:p w14:paraId="53DADCD7" w14:textId="77777777" w:rsidR="00ED4C1F" w:rsidRDefault="00ED4C1F" w:rsidP="00ED4C1F">
      <w:r>
        <w:t>Kraj:</w:t>
      </w:r>
      <w:r>
        <w:tab/>
      </w:r>
      <w:r>
        <w:tab/>
        <w:t>Zlínský</w:t>
      </w:r>
    </w:p>
    <w:p w14:paraId="0E56FE79" w14:textId="77777777" w:rsidR="00ED4C1F" w:rsidRDefault="00ED4C1F" w:rsidP="00ED4C1F">
      <w:r>
        <w:t xml:space="preserve">Okres: </w:t>
      </w:r>
      <w:r>
        <w:tab/>
      </w:r>
      <w:r>
        <w:tab/>
        <w:t>Zlín</w:t>
      </w:r>
    </w:p>
    <w:p w14:paraId="3A6D1DAE" w14:textId="77777777" w:rsidR="00ED4C1F" w:rsidRDefault="00ED4C1F" w:rsidP="00ED4C1F">
      <w:r>
        <w:t xml:space="preserve">Obec: </w:t>
      </w:r>
      <w:r>
        <w:tab/>
      </w:r>
      <w:r>
        <w:tab/>
        <w:t>Ludkovice</w:t>
      </w:r>
    </w:p>
    <w:p w14:paraId="07187F1F" w14:textId="77777777" w:rsidR="00ED4C1F" w:rsidRDefault="00ED4C1F" w:rsidP="00ED4C1F">
      <w:r>
        <w:t>OPR:</w:t>
      </w:r>
      <w:r>
        <w:tab/>
      </w:r>
      <w:r>
        <w:tab/>
        <w:t>Luhačovice</w:t>
      </w:r>
    </w:p>
    <w:p w14:paraId="51D172BF" w14:textId="77777777" w:rsidR="00ED4C1F" w:rsidRDefault="00ED4C1F" w:rsidP="00ED4C1F">
      <w:r>
        <w:t>Kat. území:</w:t>
      </w:r>
      <w:r>
        <w:tab/>
        <w:t>Ludkovice</w:t>
      </w:r>
    </w:p>
    <w:p w14:paraId="6B2BE2D9" w14:textId="77777777" w:rsidR="00ED4C1F" w:rsidRDefault="00ED4C1F" w:rsidP="00ED4C1F"/>
    <w:p w14:paraId="1D4208EA" w14:textId="77777777" w:rsidR="00ED4C1F" w:rsidRDefault="00ED4C1F" w:rsidP="00ED4C1F"/>
    <w:p w14:paraId="0DAA9A64" w14:textId="74FBBA6C" w:rsidR="00ED4C1F" w:rsidRDefault="00DE2774" w:rsidP="00ED4C1F">
      <w:pPr>
        <w:jc w:val="both"/>
      </w:pPr>
      <w:r>
        <w:t>Řízení o k</w:t>
      </w:r>
      <w:r w:rsidR="00ED4C1F">
        <w:t>omplexní</w:t>
      </w:r>
      <w:r>
        <w:t>ch</w:t>
      </w:r>
      <w:r w:rsidR="00ED4C1F">
        <w:t xml:space="preserve"> pozemkov</w:t>
      </w:r>
      <w:r>
        <w:t>ých</w:t>
      </w:r>
      <w:r w:rsidR="00ED4C1F">
        <w:t xml:space="preserve"> úprav</w:t>
      </w:r>
      <w:r>
        <w:t>ách je</w:t>
      </w:r>
      <w:r w:rsidR="00ED4C1F">
        <w:t xml:space="preserve"> zahájen</w:t>
      </w:r>
      <w:r>
        <w:t xml:space="preserve">o </w:t>
      </w:r>
      <w:r w:rsidR="00ED4C1F">
        <w:t>v lednu 2025 na základě žádosti obce. Důvodem podání žádosti je zpřístupnění zemědělských pozemků a řešení vodohospodářských a protierozních opatření chránící zemědělský půdní fond před vodní a větrnou erozí, která se v území vyskytuje.</w:t>
      </w:r>
    </w:p>
    <w:p w14:paraId="30EADF45" w14:textId="77777777" w:rsidR="00ED4C1F" w:rsidRDefault="00ED4C1F" w:rsidP="00ED4C1F">
      <w:pPr>
        <w:jc w:val="both"/>
      </w:pPr>
    </w:p>
    <w:p w14:paraId="64F1B608" w14:textId="30E5CE74" w:rsidR="00ED4C1F" w:rsidRDefault="00ED4C1F" w:rsidP="00ED4C1F">
      <w:pPr>
        <w:jc w:val="both"/>
      </w:pPr>
      <w:r>
        <w:t xml:space="preserve">Katastrální území Ludkovice má výměru </w:t>
      </w:r>
      <w:r w:rsidRPr="00AA69ED">
        <w:t>1</w:t>
      </w:r>
      <w:r w:rsidR="00184FED">
        <w:t> </w:t>
      </w:r>
      <w:r w:rsidRPr="00AA69ED">
        <w:t>186</w:t>
      </w:r>
      <w:r w:rsidR="00184FED">
        <w:t>,</w:t>
      </w:r>
      <w:r w:rsidRPr="00AA69ED">
        <w:t>5</w:t>
      </w:r>
      <w:r>
        <w:t xml:space="preserve"> ha a žije zde 734 obyvatel. Jeho průměrná nadmořská výška je 267 m n. m.. Správa katastrálního území spadá pod Katastrální pracoviště Valašské Klobouky a příslušnou Obcí s rozšířenou působností jsou Luhačovice. Od 22.11.2016 je v </w:t>
      </w:r>
      <w:proofErr w:type="spellStart"/>
      <w:r>
        <w:t>k.ú</w:t>
      </w:r>
      <w:proofErr w:type="spellEnd"/>
      <w:r>
        <w:t xml:space="preserve">. Ludkovice Katastrální mapa digitalizovaná – KMD. </w:t>
      </w:r>
    </w:p>
    <w:p w14:paraId="10B1A085" w14:textId="77777777" w:rsidR="00ED4C1F" w:rsidRDefault="00ED4C1F" w:rsidP="00ED4C1F">
      <w:pPr>
        <w:jc w:val="both"/>
      </w:pPr>
    </w:p>
    <w:p w14:paraId="27E14A97" w14:textId="2D2C7859" w:rsidR="00ED4C1F" w:rsidRDefault="00ED4C1F" w:rsidP="00ED4C1F">
      <w:pPr>
        <w:jc w:val="both"/>
      </w:pPr>
      <w:r>
        <w:t>Rozloha předpokládaného zájmového území je 494 ha a sdílí katastrální hranici s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Řetechov</w:t>
      </w:r>
      <w:proofErr w:type="spellEnd"/>
      <w:r>
        <w:t xml:space="preserve">, </w:t>
      </w:r>
      <w:proofErr w:type="spellStart"/>
      <w:r>
        <w:t>k.ú</w:t>
      </w:r>
      <w:proofErr w:type="spellEnd"/>
      <w:r>
        <w:t xml:space="preserve">. Luhačovice, </w:t>
      </w:r>
      <w:proofErr w:type="spellStart"/>
      <w:r>
        <w:t>k.ú</w:t>
      </w:r>
      <w:proofErr w:type="spellEnd"/>
      <w:r>
        <w:t xml:space="preserve">. Biskupice u Luhačovic a </w:t>
      </w:r>
      <w:proofErr w:type="spellStart"/>
      <w:r>
        <w:t>k.ú</w:t>
      </w:r>
      <w:proofErr w:type="spellEnd"/>
      <w:r>
        <w:t xml:space="preserve">. Kaňovice u Luhačovic. Další sousedící </w:t>
      </w:r>
      <w:proofErr w:type="spellStart"/>
      <w:r>
        <w:t>k.ú</w:t>
      </w:r>
      <w:proofErr w:type="spellEnd"/>
      <w:r>
        <w:t xml:space="preserve">. Pozlovice, </w:t>
      </w:r>
      <w:proofErr w:type="spellStart"/>
      <w:r>
        <w:t>k.ú</w:t>
      </w:r>
      <w:proofErr w:type="spellEnd"/>
      <w:r>
        <w:t>. Hřiv</w:t>
      </w:r>
      <w:r w:rsidR="00B06823">
        <w:t>í</w:t>
      </w:r>
      <w:r>
        <w:t xml:space="preserve">nův újezd, </w:t>
      </w:r>
      <w:proofErr w:type="spellStart"/>
      <w:r>
        <w:t>k.ú</w:t>
      </w:r>
      <w:proofErr w:type="spellEnd"/>
      <w:r>
        <w:t xml:space="preserve">. Provodov na Moravě a </w:t>
      </w:r>
      <w:proofErr w:type="spellStart"/>
      <w:r>
        <w:t>k.ú</w:t>
      </w:r>
      <w:proofErr w:type="spellEnd"/>
      <w:r>
        <w:t>. Březůvky pak nesdílí hranici s předpokládaným obvodem pozemkových úprav. Obec Ludkovice má zpracovaný Územní plán z roku 2021 a Digitální povodňový plán ORP Luhačovice z roku 2020.</w:t>
      </w:r>
    </w:p>
    <w:p w14:paraId="6F8D575E" w14:textId="77777777" w:rsidR="00ED4C1F" w:rsidRDefault="00ED4C1F" w:rsidP="00ED4C1F">
      <w:pPr>
        <w:jc w:val="both"/>
      </w:pPr>
    </w:p>
    <w:p w14:paraId="08F75C19" w14:textId="77777777" w:rsidR="00ED4C1F" w:rsidRDefault="00ED4C1F" w:rsidP="00ED4C1F">
      <w:pPr>
        <w:jc w:val="both"/>
      </w:pPr>
      <w:r>
        <w:t xml:space="preserve">Obec se nachází v těsném zázemí lázní Luhačovice, přičemž je tvořena dvěma místními částmi – většími Ludkovicemi a severnějším </w:t>
      </w:r>
      <w:proofErr w:type="spellStart"/>
      <w:r>
        <w:t>Pradliskem</w:t>
      </w:r>
      <w:proofErr w:type="spellEnd"/>
      <w:r>
        <w:t xml:space="preserve">. Obec je součástí mikroregionu </w:t>
      </w:r>
      <w:proofErr w:type="spellStart"/>
      <w:r>
        <w:t>Luhačovské</w:t>
      </w:r>
      <w:proofErr w:type="spellEnd"/>
      <w:r>
        <w:t xml:space="preserve"> Zálesí a leží v zalesněném kopcovitém terénu Vizovické vrchoviny.</w:t>
      </w:r>
    </w:p>
    <w:p w14:paraId="50B48384" w14:textId="77777777" w:rsidR="00ED4C1F" w:rsidRDefault="00ED4C1F" w:rsidP="00ED4C1F">
      <w:pPr>
        <w:jc w:val="both"/>
      </w:pPr>
    </w:p>
    <w:p w14:paraId="1494EB60" w14:textId="283B83BA" w:rsidR="00ED4C1F" w:rsidRDefault="00ED4C1F" w:rsidP="00ED4C1F">
      <w:pPr>
        <w:jc w:val="both"/>
      </w:pPr>
      <w:r w:rsidRPr="00D94231">
        <w:t xml:space="preserve">Poprvé se Ludkovice připomínají v roce 1412, kdy patřily k panství hradu </w:t>
      </w:r>
      <w:proofErr w:type="spellStart"/>
      <w:r w:rsidRPr="00D94231">
        <w:t>Světlov</w:t>
      </w:r>
      <w:proofErr w:type="spellEnd"/>
      <w:r w:rsidRPr="00D94231">
        <w:t>. Samotn</w:t>
      </w:r>
      <w:r w:rsidR="005F71FC">
        <w:t>ý</w:t>
      </w:r>
      <w:r w:rsidRPr="00D94231">
        <w:t xml:space="preserve"> název obce je odvozen od jména </w:t>
      </w:r>
      <w:proofErr w:type="spellStart"/>
      <w:r w:rsidRPr="00D94231">
        <w:t>Ludek</w:t>
      </w:r>
      <w:proofErr w:type="spellEnd"/>
      <w:r w:rsidRPr="00D94231">
        <w:t>, což znamenalo doslova „ve</w:t>
      </w:r>
      <w:r>
        <w:t>s</w:t>
      </w:r>
      <w:r w:rsidRPr="00D94231">
        <w:t xml:space="preserve"> lidí </w:t>
      </w:r>
      <w:proofErr w:type="spellStart"/>
      <w:r w:rsidRPr="00D94231">
        <w:t>Ludkových</w:t>
      </w:r>
      <w:proofErr w:type="spellEnd"/>
      <w:r w:rsidRPr="00D94231">
        <w:t xml:space="preserve">“. Název místní části </w:t>
      </w:r>
      <w:proofErr w:type="spellStart"/>
      <w:r w:rsidRPr="00D94231">
        <w:t>Pradlisko</w:t>
      </w:r>
      <w:proofErr w:type="spellEnd"/>
      <w:r w:rsidRPr="00D94231">
        <w:t xml:space="preserve"> je pak odvozen od </w:t>
      </w:r>
      <w:proofErr w:type="spellStart"/>
      <w:r w:rsidRPr="00D94231">
        <w:t>pradliska</w:t>
      </w:r>
      <w:proofErr w:type="spellEnd"/>
      <w:r w:rsidRPr="00D94231">
        <w:t>, nebo-</w:t>
      </w:r>
      <w:proofErr w:type="spellStart"/>
      <w:r w:rsidRPr="00D94231">
        <w:t>li</w:t>
      </w:r>
      <w:proofErr w:type="spellEnd"/>
      <w:r w:rsidRPr="00D94231">
        <w:t xml:space="preserve"> místa na potoce, kde se pere</w:t>
      </w:r>
      <w:r>
        <w:t>.</w:t>
      </w:r>
      <w:r w:rsidRPr="00D94231">
        <w:t xml:space="preserve"> Mezi nejvýznamnější historické památky v obci se řadí „Boží muka“ z roku 1692 a kamenný kříž na návsi v Ludkovicích z roku 1761.</w:t>
      </w:r>
      <w:r>
        <w:t xml:space="preserve"> Na společné hranici katastrálního území Provodov, mimo předpokládaný obvod pozemkové úpravy, se nachází přírodní památka Čertův kámen.</w:t>
      </w:r>
    </w:p>
    <w:p w14:paraId="2BF64596" w14:textId="77777777" w:rsidR="00ED4C1F" w:rsidRDefault="00ED4C1F" w:rsidP="00ED4C1F">
      <w:pPr>
        <w:jc w:val="both"/>
      </w:pPr>
    </w:p>
    <w:p w14:paraId="30166F82" w14:textId="7B8C3948" w:rsidR="00ED4C1F" w:rsidRDefault="00ED4C1F" w:rsidP="00ED4C1F">
      <w:pPr>
        <w:jc w:val="both"/>
      </w:pPr>
      <w:r>
        <w:t>Vodní nádrž Ludkovice se nachází v severní části obce Ludkovice</w:t>
      </w:r>
      <w:r w:rsidR="00941E87">
        <w:t>.</w:t>
      </w:r>
      <w:r>
        <w:t xml:space="preserve"> Vodní dílo na toku Ludkovický potok bylo uvedeno do provozu v roce 1968.  Nádrž byla postavena za účelem zadržování vody jednak pro zásobování obyvatel města Luhačovice pitnou vodou, jednak pro trvalé zajištění minimálního průtoku, a naopak snížení průtoků při povodňových situacích na Ludkovickém potoku. Dále nádrž slouží pro zajištění dodávky vody pro potřeby požární nádrže a koupaliště </w:t>
      </w:r>
      <w:r>
        <w:lastRenderedPageBreak/>
        <w:t xml:space="preserve">pod nádrží. </w:t>
      </w:r>
      <w:r w:rsidRPr="002251FA">
        <w:t xml:space="preserve">Jejím provozovatelem je Povodí Moravy, </w:t>
      </w:r>
      <w:proofErr w:type="spellStart"/>
      <w:r w:rsidRPr="002251FA">
        <w:t>s.p</w:t>
      </w:r>
      <w:proofErr w:type="spellEnd"/>
      <w:r w:rsidRPr="002251FA">
        <w:t>. – závod Střední Morava</w:t>
      </w:r>
      <w:r>
        <w:t xml:space="preserve">, který spravuje i celý přítok </w:t>
      </w:r>
      <w:proofErr w:type="spellStart"/>
      <w:r>
        <w:t>Lukdovického</w:t>
      </w:r>
      <w:proofErr w:type="spellEnd"/>
      <w:r>
        <w:t xml:space="preserve"> potoka. </w:t>
      </w:r>
      <w:proofErr w:type="spellStart"/>
      <w:r>
        <w:t>Březůvecký</w:t>
      </w:r>
      <w:proofErr w:type="spellEnd"/>
      <w:r>
        <w:t xml:space="preserve"> potok, který se vlévá do </w:t>
      </w:r>
      <w:proofErr w:type="spellStart"/>
      <w:r>
        <w:t>Ludkovského</w:t>
      </w:r>
      <w:proofErr w:type="spellEnd"/>
      <w:r>
        <w:t xml:space="preserve"> potoka, je ve správě Lesů ČR.</w:t>
      </w:r>
    </w:p>
    <w:p w14:paraId="0258C639" w14:textId="77777777" w:rsidR="00ED4C1F" w:rsidRDefault="00ED4C1F" w:rsidP="00ED4C1F">
      <w:pPr>
        <w:jc w:val="both"/>
      </w:pPr>
    </w:p>
    <w:p w14:paraId="67C09974" w14:textId="77777777" w:rsidR="00ED4C1F" w:rsidRDefault="00ED4C1F" w:rsidP="00ED4C1F">
      <w:pPr>
        <w:jc w:val="both"/>
      </w:pPr>
      <w:r>
        <w:t xml:space="preserve">Okolí Ludkovické přehrady je chráněno podle zákona č. 254/2001 Sb., § 30. Samotná nádrž se nachází v ochranném pásmu I. stupně, kam je zákaz vstupu a vjezdu. Okolí nádrže pak spadá do ochranného pásma II. stupně. </w:t>
      </w:r>
    </w:p>
    <w:p w14:paraId="32D2C225" w14:textId="77777777" w:rsidR="009439D6" w:rsidRDefault="009439D6" w:rsidP="00ED4C1F">
      <w:pPr>
        <w:jc w:val="both"/>
      </w:pPr>
    </w:p>
    <w:p w14:paraId="6AD77A8F" w14:textId="2FC6EEB5" w:rsidR="009439D6" w:rsidRDefault="009439D6" w:rsidP="00ED4C1F">
      <w:pPr>
        <w:jc w:val="both"/>
      </w:pPr>
      <w:r>
        <w:t>V minulosti byla v</w:t>
      </w:r>
      <w:r w:rsidRPr="009439D6">
        <w:t xml:space="preserve">ypracována studie (záměr) na revitalizaci </w:t>
      </w:r>
      <w:proofErr w:type="spellStart"/>
      <w:r w:rsidRPr="009439D6">
        <w:t>Březůvského</w:t>
      </w:r>
      <w:proofErr w:type="spellEnd"/>
      <w:r w:rsidRPr="009439D6">
        <w:t xml:space="preserve"> potoka v km 1,2 – 1,6. Jedná se o upravený úsek toku, úprava byla projektována Agropodnikem (projektant Ing. Strnadel, Zlín) a stavěná JZD Mír Březůvky. V r. 1991 tam </w:t>
      </w:r>
      <w:r>
        <w:t xml:space="preserve">byl </w:t>
      </w:r>
      <w:r w:rsidRPr="009439D6">
        <w:t>zalesn</w:t>
      </w:r>
      <w:r>
        <w:t xml:space="preserve">ěn </w:t>
      </w:r>
      <w:r w:rsidRPr="009439D6">
        <w:t>břehový porost.</w:t>
      </w:r>
    </w:p>
    <w:p w14:paraId="7C0C9AF8" w14:textId="77777777" w:rsidR="00CC15E9" w:rsidRDefault="00CC15E9" w:rsidP="00ED4C1F">
      <w:pPr>
        <w:ind w:right="621"/>
        <w:jc w:val="both"/>
        <w:rPr>
          <w:rFonts w:ascii="Arial" w:eastAsia="Arial" w:hAnsi="Arial" w:cs="Arial"/>
          <w:sz w:val="22"/>
          <w:szCs w:val="22"/>
        </w:rPr>
      </w:pPr>
    </w:p>
    <w:sectPr w:rsidR="00CC15E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0" w:h="16820"/>
      <w:pgMar w:top="1134" w:right="1111" w:bottom="1440" w:left="98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B78E" w14:textId="77777777" w:rsidR="00D4124B" w:rsidRDefault="00D4124B">
      <w:r>
        <w:separator/>
      </w:r>
    </w:p>
  </w:endnote>
  <w:endnote w:type="continuationSeparator" w:id="0">
    <w:p w14:paraId="7F0835AB" w14:textId="77777777" w:rsidR="00D4124B" w:rsidRDefault="00D4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C6C1" w14:textId="77777777" w:rsidR="006843CD" w:rsidRDefault="009D74AC">
    <w:pPr>
      <w:pStyle w:val="Zpat"/>
      <w:spacing w:after="120"/>
      <w:ind w:left="-1077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fldSimple w:instr=" NUMPAGES   \* MERGEFORMAT ">
      <w:r>
        <w:rPr>
          <w:rFonts w:ascii="Arial" w:eastAsia="Arial" w:hAnsi="Arial" w:cs="Arial"/>
          <w:noProof/>
          <w:sz w:val="18"/>
          <w:szCs w:val="18"/>
        </w:rPr>
        <w:t>2</w:t>
      </w:r>
    </w:fldSimple>
  </w:p>
  <w:p w14:paraId="3CC3C6C2" w14:textId="77777777" w:rsidR="006843CD" w:rsidRDefault="006843CD">
    <w:pPr>
      <w:pStyle w:val="Zpat"/>
      <w:ind w:left="-10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C6C4" w14:textId="77777777" w:rsidR="006843CD" w:rsidRDefault="009D74AC">
    <w:pPr>
      <w:pStyle w:val="Zpat"/>
      <w:spacing w:after="120"/>
      <w:ind w:left="-992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\* Arabic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fldSimple w:instr=" NUMPAGES  \* Arabic  \* MERGEFORMAT ">
      <w:r>
        <w:rPr>
          <w:rFonts w:ascii="Arial" w:eastAsia="Arial" w:hAnsi="Arial" w:cs="Arial"/>
          <w:noProof/>
          <w:sz w:val="18"/>
          <w:szCs w:val="18"/>
        </w:rPr>
        <w:t>1</w:t>
      </w:r>
    </w:fldSimple>
  </w:p>
  <w:p w14:paraId="3CC3C6C5" w14:textId="77777777" w:rsidR="006843CD" w:rsidRDefault="009D74AC">
    <w:pPr>
      <w:pStyle w:val="Zpat"/>
    </w:pPr>
    <w:r>
      <w:rPr>
        <w:noProof/>
        <w:lang w:eastAsia="cs-CZ"/>
      </w:rPr>
      <w:drawing>
        <wp:inline distT="0" distB="0" distL="0" distR="0" wp14:anchorId="3CC3C6CF" wp14:editId="3CC3C6D0">
          <wp:extent cx="6531864" cy="185928"/>
          <wp:effectExtent l="0" t="0" r="0" b="0"/>
          <wp:docPr id="8" name="Obrázek 6" descr="Luuca Data:WORK:PALKA:_PPT SPU 4 zapati ICO:PODKLADY: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864" cy="185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414A0" w14:textId="77777777" w:rsidR="00D4124B" w:rsidRDefault="00D4124B">
      <w:r>
        <w:separator/>
      </w:r>
    </w:p>
  </w:footnote>
  <w:footnote w:type="continuationSeparator" w:id="0">
    <w:p w14:paraId="44703671" w14:textId="77777777" w:rsidR="00D4124B" w:rsidRDefault="00D41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C6BF" w14:textId="77777777" w:rsidR="006843CD" w:rsidRDefault="00000000">
    <w:pPr>
      <w:pStyle w:val="Zhlav"/>
    </w:pPr>
    <w:r>
      <w:pict w14:anchorId="3CC3C6C6">
        <v:shape id="WordPictureWatermark15a6d26ec-0df5-4bf9-a95b-5739f2e91e25" o:spid="_x0000_s1025" style="position:absolute;margin-left:0;margin-top:0;width:5143pt;height:7718pt;z-index:-251656704;visibility:visible;mso-position-horizontal:center;mso-position-horizontal-relative:margin;mso-position-vertical:center;mso-position-vertical-relative:margin" coordsize="21600,21600" o:spt="100" o:allowincell="f" adj="0,,0" path="">
          <v:stroke joinstyle="round"/>
          <v:imagedata r:id="rId1" o:title="image4"/>
          <v:formulas/>
          <v:path o:connecttype="segments"/>
          <w10:wrap anchorx="margin" anchory="margin"/>
        </v:shape>
      </w:pict>
    </w:r>
    <w:r w:rsidR="009D74AC">
      <w:rPr>
        <w:noProof/>
        <w:lang w:eastAsia="cs-CZ"/>
      </w:rPr>
      <w:drawing>
        <wp:anchor distT="0" distB="0" distL="0" distR="0" simplePos="0" relativeHeight="251655680" behindDoc="1" locked="0" layoutInCell="1" allowOverlap="1" wp14:anchorId="3CC3C6C7" wp14:editId="3CC3C6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11225" cy="822960"/>
          <wp:effectExtent l="0" t="0" r="3175" b="0"/>
          <wp:wrapNone/>
          <wp:docPr id="5" name="Obrázek 3" descr="SPU_papirA4-zahla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D74AC">
      <w:rPr>
        <w:noProof/>
        <w:lang w:eastAsia="cs-CZ"/>
      </w:rPr>
      <w:drawing>
        <wp:anchor distT="0" distB="0" distL="0" distR="0" simplePos="0" relativeHeight="251656704" behindDoc="1" locked="0" layoutInCell="1" allowOverlap="1" wp14:anchorId="3CC3C6C9" wp14:editId="3CC3C6C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6" name="Obrázek 4" descr="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D74AC">
      <w:rPr>
        <w:noProof/>
        <w:lang w:eastAsia="cs-CZ"/>
      </w:rPr>
      <w:drawing>
        <wp:anchor distT="0" distB="0" distL="0" distR="0" simplePos="0" relativeHeight="251658752" behindDoc="1" locked="0" layoutInCell="1" allowOverlap="1" wp14:anchorId="3CC3C6CB" wp14:editId="3CC3C6C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7" name="Obrázek 5" descr="SPU_papirA4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C6C0" w14:textId="77777777" w:rsidR="006843CD" w:rsidRDefault="009D74A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CC3C6CD" wp14:editId="3CC3C6CE">
              <wp:simplePos x="0" y="0"/>
              <wp:positionH relativeFrom="margi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9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 w="12700" cap="flat" cmpd="sng">
                        <a:prstDash val="soli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3C6D2" w14:textId="77777777" w:rsidR="006843CD" w:rsidRDefault="006843CD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0005" bIns="4680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C3C6CD" id="Text Box 1" o:spid="_x0000_s1027" style="position:absolute;margin-left:333pt;margin-top:4.3pt;width:119.7pt;height:14.4pt;z-index:251657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" filled="f" stroked="f">
              <v:textbox inset="0,0,2.50014mm,1.3mm">
                <w:txbxContent>
                  <w:p w14:paraId="3CC3C6D2" w14:textId="77777777" w:rsidR="006843CD" w:rsidRDefault="006843CD">
                    <w:pPr>
                      <w:ind w:left="1530"/>
                      <w:jc w:val="right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C6C3" w14:textId="77777777" w:rsidR="006843CD" w:rsidRDefault="006843CD">
    <w:pPr>
      <w:pStyle w:val="Zhlav"/>
      <w:tabs>
        <w:tab w:val="left" w:pos="7290"/>
      </w:tabs>
      <w:ind w:left="-13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4AE6"/>
    <w:multiLevelType w:val="multilevel"/>
    <w:tmpl w:val="7B46B57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" w15:restartNumberingAfterBreak="0">
    <w:nsid w:val="04AD0994"/>
    <w:multiLevelType w:val="multilevel"/>
    <w:tmpl w:val="3B989EC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4FE2B43"/>
    <w:multiLevelType w:val="multilevel"/>
    <w:tmpl w:val="63D67CA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CCB73FD"/>
    <w:multiLevelType w:val="multilevel"/>
    <w:tmpl w:val="25661C4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118709DD"/>
    <w:multiLevelType w:val="multilevel"/>
    <w:tmpl w:val="4CFEF9E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53F43DA"/>
    <w:multiLevelType w:val="multilevel"/>
    <w:tmpl w:val="FB2214A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6" w15:restartNumberingAfterBreak="0">
    <w:nsid w:val="16A14488"/>
    <w:multiLevelType w:val="multilevel"/>
    <w:tmpl w:val="ED928BF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7" w15:restartNumberingAfterBreak="0">
    <w:nsid w:val="1B30389E"/>
    <w:multiLevelType w:val="multilevel"/>
    <w:tmpl w:val="0AF6FC9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8" w15:restartNumberingAfterBreak="0">
    <w:nsid w:val="1CA22375"/>
    <w:multiLevelType w:val="multilevel"/>
    <w:tmpl w:val="35BE178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9" w15:restartNumberingAfterBreak="0">
    <w:nsid w:val="2C89527B"/>
    <w:multiLevelType w:val="multilevel"/>
    <w:tmpl w:val="1F5688D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F3F40D4"/>
    <w:multiLevelType w:val="multilevel"/>
    <w:tmpl w:val="1E46CEF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2FFA339F"/>
    <w:multiLevelType w:val="multilevel"/>
    <w:tmpl w:val="A0927F0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2" w15:restartNumberingAfterBreak="0">
    <w:nsid w:val="3B2D6B22"/>
    <w:multiLevelType w:val="multilevel"/>
    <w:tmpl w:val="959C30E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3" w15:restartNumberingAfterBreak="0">
    <w:nsid w:val="43DA34B2"/>
    <w:multiLevelType w:val="multilevel"/>
    <w:tmpl w:val="0E68022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4A6B3366"/>
    <w:multiLevelType w:val="multilevel"/>
    <w:tmpl w:val="C4AC6BF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5" w15:restartNumberingAfterBreak="0">
    <w:nsid w:val="4F437B3D"/>
    <w:multiLevelType w:val="multilevel"/>
    <w:tmpl w:val="ACEA381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6" w15:restartNumberingAfterBreak="0">
    <w:nsid w:val="52BE0DB7"/>
    <w:multiLevelType w:val="multilevel"/>
    <w:tmpl w:val="9F9A82B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7" w15:restartNumberingAfterBreak="0">
    <w:nsid w:val="53F53754"/>
    <w:multiLevelType w:val="multilevel"/>
    <w:tmpl w:val="66CC2AD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8086167"/>
    <w:multiLevelType w:val="multilevel"/>
    <w:tmpl w:val="2B58253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69B769CD"/>
    <w:multiLevelType w:val="multilevel"/>
    <w:tmpl w:val="2FE4880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0" w15:restartNumberingAfterBreak="0">
    <w:nsid w:val="6EAC14D7"/>
    <w:multiLevelType w:val="multilevel"/>
    <w:tmpl w:val="D664418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775675BB"/>
    <w:multiLevelType w:val="multilevel"/>
    <w:tmpl w:val="DE5E694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 w16cid:durableId="813525047">
    <w:abstractNumId w:val="0"/>
  </w:num>
  <w:num w:numId="2" w16cid:durableId="556664947">
    <w:abstractNumId w:val="1"/>
  </w:num>
  <w:num w:numId="3" w16cid:durableId="972565875">
    <w:abstractNumId w:val="2"/>
  </w:num>
  <w:num w:numId="4" w16cid:durableId="1051661073">
    <w:abstractNumId w:val="3"/>
  </w:num>
  <w:num w:numId="5" w16cid:durableId="783378170">
    <w:abstractNumId w:val="4"/>
  </w:num>
  <w:num w:numId="6" w16cid:durableId="479277032">
    <w:abstractNumId w:val="5"/>
  </w:num>
  <w:num w:numId="7" w16cid:durableId="931864527">
    <w:abstractNumId w:val="6"/>
  </w:num>
  <w:num w:numId="8" w16cid:durableId="1399398381">
    <w:abstractNumId w:val="7"/>
  </w:num>
  <w:num w:numId="9" w16cid:durableId="44569444">
    <w:abstractNumId w:val="8"/>
  </w:num>
  <w:num w:numId="10" w16cid:durableId="638917334">
    <w:abstractNumId w:val="9"/>
  </w:num>
  <w:num w:numId="11" w16cid:durableId="728111539">
    <w:abstractNumId w:val="10"/>
  </w:num>
  <w:num w:numId="12" w16cid:durableId="241642390">
    <w:abstractNumId w:val="11"/>
  </w:num>
  <w:num w:numId="13" w16cid:durableId="1720662735">
    <w:abstractNumId w:val="12"/>
  </w:num>
  <w:num w:numId="14" w16cid:durableId="1165165004">
    <w:abstractNumId w:val="13"/>
  </w:num>
  <w:num w:numId="15" w16cid:durableId="144858810">
    <w:abstractNumId w:val="14"/>
  </w:num>
  <w:num w:numId="16" w16cid:durableId="1641418821">
    <w:abstractNumId w:val="15"/>
  </w:num>
  <w:num w:numId="17" w16cid:durableId="1842966795">
    <w:abstractNumId w:val="16"/>
  </w:num>
  <w:num w:numId="18" w16cid:durableId="775563753">
    <w:abstractNumId w:val="17"/>
  </w:num>
  <w:num w:numId="19" w16cid:durableId="1240794426">
    <w:abstractNumId w:val="18"/>
  </w:num>
  <w:num w:numId="20" w16cid:durableId="1836994763">
    <w:abstractNumId w:val="19"/>
  </w:num>
  <w:num w:numId="21" w16cid:durableId="1154561976">
    <w:abstractNumId w:val="20"/>
  </w:num>
  <w:num w:numId="22" w16cid:durableId="14574102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adresat"/>
    <w:docVar w:name="dms_adresat_adresa" w:val="adresat_adresa"/>
    <w:docVar w:name="dms_adresat_dat_narozeni" w:val="adresat_dat_narozeni"/>
    <w:docVar w:name="dms_adresat_ic" w:val="adresat_ic"/>
    <w:docVar w:name="dms_adresat_jmeno" w:val="adresat_jmeno"/>
    <w:docVar w:name="dms_cj" w:val="cj"/>
    <w:docVar w:name="dms_datum" w:val="datum"/>
    <w:docVar w:name="dms_datum_textem" w:val="datum_textem"/>
    <w:docVar w:name="dms_datum_vzniku" w:val="datum_vzniku"/>
    <w:docVar w:name="dms_nadrizeny_reditel" w:val="nadrizeny_reditel"/>
    <w:docVar w:name="dms_otisk_razitka" w:val="otisk_razitka"/>
    <w:docVar w:name="dms_podpisova_dolozka" w:val="podpisova_dolozka"/>
    <w:docVar w:name="dms_podpisova_dolozka_funkce" w:val="podpisova_dolozka_funkce"/>
    <w:docVar w:name="dms_podpisova_dolozka_jmeno" w:val="podpisova_dolozka_jmeno"/>
    <w:docVar w:name="dms_prijaty_cj" w:val="prijaty_cj"/>
    <w:docVar w:name="dms_prijaty_ze_dne" w:val="prijaty_ze_dne"/>
    <w:docVar w:name="dms_prilohy" w:val="prilohy"/>
    <w:docVar w:name="dms_pripojene_dokumenty" w:val="pripojene_dokumenty"/>
    <w:docVar w:name="dms_spisova_znacka" w:val="spisova_znacka"/>
    <w:docVar w:name="dms_spravce_jmeno" w:val="spravce_jmeno"/>
    <w:docVar w:name="dms_spravce_mail" w:val="spravce_mail"/>
    <w:docVar w:name="dms_spravce_telefon" w:val="spravce_telefon"/>
    <w:docVar w:name="dms_statni_symbol" w:val="statni_symbol"/>
    <w:docVar w:name="dms_text" w:val="text"/>
    <w:docVar w:name="dms_uid" w:val="uid"/>
    <w:docVar w:name="dms_utvar_adresa" w:val="utvar_adresa"/>
    <w:docVar w:name="dms_utvar_cislo" w:val="utvar_cislo"/>
    <w:docVar w:name="dms_utvar_nazev" w:val="utvar_nazev"/>
    <w:docVar w:name="dms_utvar_nazev_adresa" w:val="utvar_nazev_adresa"/>
    <w:docVar w:name="dms_utvar_nazev_do_dopisu" w:val="utvar_nazev_do_dopisu"/>
    <w:docVar w:name="dms_vec" w:val="vec"/>
    <w:docVar w:name="dms_zpracoval_jmeno" w:val="zpracoval_jmeno"/>
    <w:docVar w:name="dms_zpracoval_mail" w:val="zpracoval_mail"/>
    <w:docVar w:name="dms_zpracoval_telefon" w:val="zpracoval_telefon"/>
  </w:docVars>
  <w:rsids>
    <w:rsidRoot w:val="006843CD"/>
    <w:rsid w:val="00184FED"/>
    <w:rsid w:val="00204686"/>
    <w:rsid w:val="00226E42"/>
    <w:rsid w:val="00257F0C"/>
    <w:rsid w:val="00357E6C"/>
    <w:rsid w:val="00433153"/>
    <w:rsid w:val="004506A3"/>
    <w:rsid w:val="00500AE3"/>
    <w:rsid w:val="005825E9"/>
    <w:rsid w:val="005B48C3"/>
    <w:rsid w:val="005D2AD9"/>
    <w:rsid w:val="005F5F7A"/>
    <w:rsid w:val="005F71FC"/>
    <w:rsid w:val="006273FF"/>
    <w:rsid w:val="006843CD"/>
    <w:rsid w:val="006D171C"/>
    <w:rsid w:val="00717956"/>
    <w:rsid w:val="00744A85"/>
    <w:rsid w:val="007D5EE3"/>
    <w:rsid w:val="008D3186"/>
    <w:rsid w:val="008F21C4"/>
    <w:rsid w:val="00941E87"/>
    <w:rsid w:val="009439D6"/>
    <w:rsid w:val="00964DA3"/>
    <w:rsid w:val="009D74AC"/>
    <w:rsid w:val="009F6E33"/>
    <w:rsid w:val="00A0779D"/>
    <w:rsid w:val="00A276C9"/>
    <w:rsid w:val="00B06823"/>
    <w:rsid w:val="00B52759"/>
    <w:rsid w:val="00B91BA4"/>
    <w:rsid w:val="00B93298"/>
    <w:rsid w:val="00C010F0"/>
    <w:rsid w:val="00CC15E9"/>
    <w:rsid w:val="00D4124B"/>
    <w:rsid w:val="00D43D3B"/>
    <w:rsid w:val="00DC3A72"/>
    <w:rsid w:val="00DE2774"/>
    <w:rsid w:val="00DE30B2"/>
    <w:rsid w:val="00E07620"/>
    <w:rsid w:val="00E36D36"/>
    <w:rsid w:val="00E73BA9"/>
    <w:rsid w:val="00ED4C1F"/>
    <w:rsid w:val="00F71E49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C3C688"/>
  <w15:docId w15:val="{26A52B83-D90D-43CF-9852-37311D95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cs-CZ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basedOn w:val="Standardnpsmoodstavce"/>
    <w:semiHidden/>
    <w:unhideWhenUsed/>
  </w:style>
  <w:style w:type="character" w:customStyle="1" w:styleId="Bezseznamu10">
    <w:name w:val="Bez seznamu1_0"/>
    <w:basedOn w:val="Standardnpsmoodstavce"/>
    <w:semiHidden/>
    <w:unhideWhenUsed/>
  </w:style>
  <w:style w:type="character" w:customStyle="1" w:styleId="Bezseznamu100">
    <w:name w:val="Bez seznamu1_0_0"/>
    <w:basedOn w:val="Standardnpsmoodstavce"/>
    <w:semiHidden/>
    <w:unhideWhenUsed/>
  </w:style>
  <w:style w:type="character" w:customStyle="1" w:styleId="Bezseznamu1000">
    <w:name w:val="Bez seznamu1_0_0_0"/>
    <w:basedOn w:val="Standardnpsmoodstavce"/>
    <w:semiHidden/>
    <w:unhideWhenUsed/>
  </w:style>
  <w:style w:type="character" w:customStyle="1" w:styleId="Bezseznamu10000">
    <w:name w:val="Bez seznamu1_0_0_0_0"/>
    <w:basedOn w:val="Standardnpsmoodstavce"/>
    <w:semiHidden/>
    <w:unhideWhenUsed/>
  </w:style>
  <w:style w:type="character" w:customStyle="1" w:styleId="Bezseznamu100000">
    <w:name w:val="Bez seznamu1_0_0_0_0_0"/>
    <w:basedOn w:val="Standardnpsmoodstavce"/>
    <w:semiHidden/>
    <w:unhideWhenUsed/>
  </w:style>
  <w:style w:type="character" w:customStyle="1" w:styleId="Bezseznamu1000000">
    <w:name w:val="Bez seznamu1_0_0_0_0_0_0"/>
    <w:basedOn w:val="Standardnpsmoodstavce"/>
    <w:semiHidden/>
    <w:unhideWhenUsed/>
  </w:style>
  <w:style w:type="character" w:customStyle="1" w:styleId="Bezseznamu10000000">
    <w:name w:val="Bez seznamu1_0_0_0_0_0_0_0"/>
    <w:basedOn w:val="Standardnpsmoodstavce"/>
    <w:semiHidden/>
    <w:unhideWhenUsed/>
  </w:style>
  <w:style w:type="character" w:customStyle="1" w:styleId="Bezseznamu100000000">
    <w:name w:val="Bez seznamu1_0_0_0_0_0_0_0_0"/>
    <w:basedOn w:val="Standardnpsmoodstavce"/>
    <w:semiHidden/>
    <w:unhideWhenUsed/>
  </w:style>
  <w:style w:type="character" w:customStyle="1" w:styleId="Bezseznamu1000000000">
    <w:name w:val="Bez seznamu1_0_0_0_0_0_0_0_0_0"/>
    <w:basedOn w:val="Standardnpsmoodstavce"/>
    <w:semiHidden/>
    <w:unhideWhenUsed/>
  </w:style>
  <w:style w:type="character" w:customStyle="1" w:styleId="Bezseznamu10000000000">
    <w:name w:val="Bez seznamu1_0_0_0_0_0_0_0_0_0_0"/>
    <w:basedOn w:val="Standardnpsmoodstavce"/>
    <w:semiHidden/>
    <w:unhideWhenUsed/>
  </w:style>
  <w:style w:type="character" w:customStyle="1" w:styleId="Bezseznamu100000000000">
    <w:name w:val="Bez seznamu1_0_0_0_0_0_0_0_0_0_0_0"/>
    <w:basedOn w:val="Standardnpsmoodstavce"/>
    <w:semiHidden/>
    <w:unhideWhenUsed/>
  </w:style>
  <w:style w:type="character" w:customStyle="1" w:styleId="Bezseznamu1000000000000">
    <w:name w:val="Bez seznamu1_0_0_0_0_0_0_0_0_0_0_0_0"/>
    <w:basedOn w:val="Standardnpsmoodstavce"/>
    <w:semiHidden/>
    <w:unhideWhenUsed/>
  </w:style>
  <w:style w:type="character" w:customStyle="1" w:styleId="Bezseznamu10000000000000">
    <w:name w:val="Bez seznamu1_0_0_0_0_0_0_0_0_0_0_0_0_0"/>
    <w:basedOn w:val="Standardnpsmoodstavce"/>
    <w:semiHidden/>
    <w:unhideWhenUsed/>
  </w:style>
  <w:style w:type="character" w:customStyle="1" w:styleId="Bezseznamu100000000000000">
    <w:name w:val="Bez seznamu1_0_0_0_0_0_0_0_0_0_0_0_0_0_0"/>
    <w:basedOn w:val="Standardnpsmoodstavce"/>
    <w:semiHidden/>
    <w:unhideWhenUsed/>
  </w:style>
  <w:style w:type="character" w:customStyle="1" w:styleId="Bezseznamu1000000000000000">
    <w:name w:val="Bez seznamu1_0_0_0_0_0_0_0_0_0_0_0_0_0_0_0"/>
    <w:basedOn w:val="Standardnpsmoodstavce"/>
    <w:semiHidden/>
    <w:unhideWhenUsed/>
  </w:style>
  <w:style w:type="character" w:customStyle="1" w:styleId="Bezseznamu10000000000000000">
    <w:name w:val="Bez seznamu1_0_0_0_0_0_0_0_0_0_0_0_0_0_0_0_0"/>
    <w:basedOn w:val="Standardnpsmoodstavce"/>
    <w:semiHidden/>
    <w:unhideWhenUsed/>
  </w:style>
  <w:style w:type="character" w:customStyle="1" w:styleId="Bezseznamu100000000000000000">
    <w:name w:val="Bez seznamu1_0_0_0_0_0_0_0_0_0_0_0_0_0_0_0_0_0"/>
    <w:basedOn w:val="Standardnpsmoodstavce"/>
    <w:semiHidden/>
    <w:unhideWhenUsed/>
  </w:style>
  <w:style w:type="character" w:customStyle="1" w:styleId="Bezseznamu1000000000000000000">
    <w:name w:val="Bez seznamu1_0_0_0_0_0_0_0_0_0_0_0_0_0_0_0_0_0_0"/>
    <w:basedOn w:val="Standardnpsmoodstavce"/>
    <w:semiHidden/>
    <w:unhideWhenUsed/>
  </w:style>
  <w:style w:type="character" w:customStyle="1" w:styleId="Bezseznamu10000000000000000000">
    <w:name w:val="Bez seznamu1_0_0_0_0_0_0_0_0_0_0_0_0_0_0_0_0_0_0_0"/>
    <w:basedOn w:val="Standardnpsmoodstavce"/>
    <w:semiHidden/>
    <w:unhideWhenUsed/>
  </w:style>
  <w:style w:type="character" w:customStyle="1" w:styleId="Bezseznamu100000000000000000000">
    <w:name w:val="Bez seznamu1_0_0_0_0_0_0_0_0_0_0_0_0_0_0_0_0_0_0_0_0"/>
    <w:basedOn w:val="Standardnpsmoodstavce"/>
    <w:semiHidden/>
    <w:unhideWhenUsed/>
  </w:style>
  <w:style w:type="character" w:customStyle="1" w:styleId="Bezseznamu1000000000000000000000">
    <w:name w:val="Bez seznamu1_0_0_0_0_0_0_0_0_0_0_0_0_0_0_0_0_0_0_0_0_0"/>
    <w:basedOn w:val="Standardnpsmoodstavce"/>
    <w:semiHidden/>
    <w:unhideWhenUsed/>
  </w:style>
  <w:style w:type="character" w:customStyle="1" w:styleId="Bezseznamu10000000000000000000000">
    <w:name w:val="Bez seznamu1_0_0_0_0_0_0_0_0_0_0_0_0_0_0_0_0_0_0_0_0_0_0"/>
    <w:basedOn w:val="Standardnpsmoodstavce"/>
    <w:semiHidden/>
    <w:unhideWhenUsed/>
  </w:style>
  <w:style w:type="character" w:customStyle="1" w:styleId="Bezseznamu100000000000000000000000">
    <w:name w:val="Bez seznamu1_0_0_0_0_0_0_0_0_0_0_0_0_0_0_0_0_0_0_0_0_0_0_0"/>
    <w:basedOn w:val="Standardnpsmoodstavce"/>
    <w:semiHidden/>
    <w:unhideWhenUsed/>
  </w:style>
  <w:style w:type="character" w:customStyle="1" w:styleId="Bezseznamu1000000000000000000000000">
    <w:name w:val="Bez seznamu1_0_0_0_0_0_0_0_0_0_0_0_0_0_0_0_0_0_0_0_0_0_0_0_0"/>
    <w:basedOn w:val="Standardnpsmoodstavce"/>
    <w:semiHidden/>
    <w:unhideWhenUsed/>
  </w:style>
  <w:style w:type="character" w:customStyle="1" w:styleId="Bezseznamu10000000000000000000000000">
    <w:name w:val="Bez seznamu1_0_0_0_0_0_0_0_0_0_0_0_0_0_0_0_0_0_0_0_0_0_0_0_0_0"/>
    <w:basedOn w:val="Standardnpsmoodstavce"/>
    <w:semiHidden/>
    <w:unhideWhenUsed/>
  </w:style>
  <w:style w:type="character" w:customStyle="1" w:styleId="Bezseznamu100000000000000000000000000">
    <w:name w:val="Bez seznamu1_0_0_0_0_0_0_0_0_0_0_0_0_0_0_0_0_0_0_0_0_0_0_0_0_0_0"/>
    <w:basedOn w:val="Standardnpsmoodstavce"/>
    <w:semiHidden/>
    <w:unhideWhenUsed/>
  </w:style>
  <w:style w:type="character" w:customStyle="1" w:styleId="Bezseznamu1000000000000000000000000000">
    <w:name w:val="Bez seznamu1_0_0_0_0_0_0_0_0_0_0_0_0_0_0_0_0_0_0_0_0_0_0_0_0_0_0_0"/>
    <w:basedOn w:val="Standardnpsmoodstavce"/>
    <w:semiHidden/>
    <w:unhideWhenUsed/>
  </w:style>
  <w:style w:type="character" w:customStyle="1" w:styleId="Bezseznamu10000000000000000000000000000">
    <w:name w:val="Bez seznamu1_0_0_0_0_0_0_0_0_0_0_0_0_0_0_0_0_0_0_0_0_0_0_0_0_0_0_0_0"/>
    <w:basedOn w:val="Standardnpsmoodstavce"/>
    <w:semiHidden/>
    <w:unhideWhenUsed/>
  </w:style>
  <w:style w:type="character" w:customStyle="1" w:styleId="Bezseznamu100000000000000000000000000000">
    <w:name w:val="Bez seznamu1_0_0_0_0_0_0_0_0_0_0_0_0_0_0_0_0_0_0_0_0_0_0_0_0_0_0_0_0_0"/>
    <w:basedOn w:val="Standardnpsmoodstavce"/>
    <w:semiHidden/>
    <w:unhideWhenUsed/>
  </w:style>
  <w:style w:type="character" w:customStyle="1" w:styleId="Bezseznamu1000000000000000000000000000000">
    <w:name w:val="Bez seznamu1_0_0_0_0_0_0_0_0_0_0_0_0_0_0_0_0_0_0_0_0_0_0_0_0_0_0_0_0_0_0"/>
    <w:basedOn w:val="Standardnpsmoodstavce"/>
    <w:semiHidden/>
    <w:unhideWhenUsed/>
  </w:style>
  <w:style w:type="table" w:styleId="Mkatabulky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seznamu10000000000000000000000000000000">
    <w:name w:val="Bez seznamu1_0_0_0_0_0_0_0_0_0_0_0_0_0_0_0_0_0_0_0_0_0_0_0_0_0_0_0_0_0_0_0"/>
    <w:basedOn w:val="Standardnpsmoodstavce"/>
    <w:semiHidden/>
    <w:unhideWhenUsed/>
  </w:style>
  <w:style w:type="paragraph" w:styleId="Zhlav">
    <w:name w:val="head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semiHidden/>
    <w:rPr>
      <w:rFonts w:ascii="Lucida Grande CE" w:eastAsia="Lucida Grande CE" w:hAnsi="Lucida Grande CE" w:cs="Lucida Grande CE"/>
      <w:sz w:val="18"/>
      <w:szCs w:val="18"/>
    </w:rPr>
  </w:style>
  <w:style w:type="paragraph" w:styleId="Nzev">
    <w:name w:val="Title"/>
    <w:basedOn w:val="Normln"/>
    <w:qFormat/>
    <w:pPr>
      <w:ind w:right="-1"/>
      <w:jc w:val="center"/>
    </w:pPr>
    <w:rPr>
      <w:rFonts w:ascii="Times New Roman" w:eastAsia="Times New Roman" w:hAnsi="Times New Roman" w:cs="Times New Roman"/>
      <w:b/>
      <w:spacing w:val="28"/>
      <w:sz w:val="32"/>
      <w:lang w:eastAsia="en-US"/>
    </w:rPr>
  </w:style>
  <w:style w:type="character" w:customStyle="1" w:styleId="NzevChar">
    <w:name w:val="Název Char"/>
    <w:basedOn w:val="Standardnpsmoodstavce"/>
    <w:rPr>
      <w:rFonts w:ascii="Times New Roman" w:eastAsia="Times New Roman" w:hAnsi="Times New Roman" w:cs="Times New Roman"/>
      <w:b/>
      <w:spacing w:val="28"/>
      <w:sz w:val="32"/>
      <w:lang w:eastAsia="en-US"/>
    </w:rPr>
  </w:style>
  <w:style w:type="paragraph" w:styleId="Normlnweb">
    <w:name w:val="Normal (Web)"/>
    <w:basedOn w:val="Normln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Revize1">
    <w:name w:val="Revize1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HCUZCRXN6NH5-1026808181-17270</_dlc_DocId>
    <_dlc_DocIdUrl xmlns="85f4b5cc-4033-44c7-b405-f5eed34c8154">
      <Url>https://spucr.sharepoint.com/sites/Portal/_layouts/15/DocIdRedir.aspx?ID=HCUZCRXN6NH5-1026808181-17270</Url>
      <Description>HCUZCRXN6NH5-1026808181-17270</Description>
    </_dlc_DocIdUrl>
    <lcf76f155ced4ddcb4097134ff3c332f xmlns="97ec0cda-0665-4431-8602-2e39fcf80151">
      <Terms xmlns="http://schemas.microsoft.com/office/infopath/2007/PartnerControls"/>
    </lcf76f155ced4ddcb4097134ff3c332f>
    <TaxCatchAll xmlns="85f4b5cc-4033-44c7-b405-f5eed34c8154" xsi:nil="true"/>
    <_x010c__x00ed_sloparagrafu xmlns="97ec0cda-0665-4431-8602-2e39fcf80151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8" ma:contentTypeDescription="Vytvoří nový dokument" ma:contentTypeScope="" ma:versionID="26ab72c6594318dc4b20807cd20dfcef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bd17d24a61c270ef6ae969464ed8c87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07DEA-60DF-4BBB-AB78-34F0E22353B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9483F7B-70E1-4ABE-BB76-AE391B1A5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4315C3-0493-4C2D-B176-38D894E209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A225F7-8CAF-4E6B-882E-ED495FBA8DA9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97ec0cda-0665-4431-8602-2e39fcf80151"/>
  </ds:schemaRefs>
</ds:datastoreItem>
</file>

<file path=customXml/itemProps5.xml><?xml version="1.0" encoding="utf-8"?>
<ds:datastoreItem xmlns:ds="http://schemas.openxmlformats.org/officeDocument/2006/customXml" ds:itemID="{F9FA7187-B73E-43A2-AAEC-69A8926B9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Košutová Lada</cp:lastModifiedBy>
  <cp:revision>12</cp:revision>
  <cp:lastPrinted>2017-05-24T22:20:00Z</cp:lastPrinted>
  <dcterms:created xsi:type="dcterms:W3CDTF">2025-01-17T08:25:00Z</dcterms:created>
  <dcterms:modified xsi:type="dcterms:W3CDTF">2025-02-06T14:56:00Z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ebb01c5f-66a1-40b3-94c2-f86ab7c6c986</vt:lpwstr>
  </property>
  <property fmtid="{D5CDD505-2E9C-101B-9397-08002B2CF9AE}" pid="4" name="Order">
    <vt:r8>17100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